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0290C" w14:textId="64133984" w:rsidR="00F06269" w:rsidRPr="00BA64EB" w:rsidRDefault="00F06269" w:rsidP="00F06269">
      <w:pPr>
        <w:pStyle w:val="Titre3"/>
        <w:jc w:val="center"/>
        <w:rPr>
          <w:rFonts w:ascii="Averta Light" w:hAnsi="Averta Light" w:cs="Arial"/>
          <w:bCs/>
          <w:sz w:val="32"/>
          <w:szCs w:val="24"/>
        </w:rPr>
      </w:pPr>
      <w:bookmarkStart w:id="0" w:name="_Toc468951377"/>
      <w:bookmarkStart w:id="1" w:name="_Toc479254087"/>
      <w:bookmarkStart w:id="2" w:name="_Toc490748080"/>
      <w:bookmarkStart w:id="3" w:name="_Toc495996907"/>
      <w:bookmarkStart w:id="4" w:name="_Toc12895233"/>
      <w:r w:rsidRPr="00BA64EB">
        <w:rPr>
          <w:rFonts w:ascii="Averta Light" w:hAnsi="Averta Light" w:cs="Arial"/>
          <w:sz w:val="32"/>
          <w:szCs w:val="24"/>
        </w:rPr>
        <w:t xml:space="preserve">Cahier des charges technique </w:t>
      </w:r>
      <w:bookmarkEnd w:id="0"/>
      <w:bookmarkEnd w:id="1"/>
      <w:bookmarkEnd w:id="2"/>
      <w:bookmarkEnd w:id="3"/>
      <w:r w:rsidRPr="00BA64EB">
        <w:rPr>
          <w:rFonts w:ascii="Averta Light" w:hAnsi="Averta Light" w:cs="Arial"/>
          <w:sz w:val="32"/>
          <w:szCs w:val="24"/>
        </w:rPr>
        <w:t>LBA</w:t>
      </w:r>
      <w:bookmarkEnd w:id="4"/>
      <w:r w:rsidR="0072791D">
        <w:rPr>
          <w:rFonts w:ascii="Averta Light" w:hAnsi="Averta Light" w:cs="Arial"/>
          <w:sz w:val="32"/>
          <w:szCs w:val="24"/>
        </w:rPr>
        <w:t>86</w:t>
      </w:r>
    </w:p>
    <w:p w14:paraId="6A537DB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1CEF9A8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42E48E1" w14:textId="77777777" w:rsidR="00F06269" w:rsidRDefault="00F06269" w:rsidP="00F06269">
      <w:r w:rsidRPr="004E6C4F">
        <w:rPr>
          <w:b/>
          <w:bCs/>
          <w:u w:val="single"/>
        </w:rPr>
        <w:t>APS :</w:t>
      </w:r>
      <w:r w:rsidRPr="004E6C4F">
        <w:t xml:space="preserve"> </w:t>
      </w:r>
    </w:p>
    <w:p w14:paraId="3EAEBB4D" w14:textId="054A86A9" w:rsidR="00F06269" w:rsidRPr="004E6C4F" w:rsidRDefault="00F06269" w:rsidP="00F06269">
      <w:r>
        <w:t>Barrière</w:t>
      </w:r>
      <w:r w:rsidRPr="004E6C4F">
        <w:t xml:space="preserve"> automatique</w:t>
      </w:r>
      <w:r>
        <w:t xml:space="preserve"> </w:t>
      </w:r>
      <w:r w:rsidR="00800A92">
        <w:t>lourde</w:t>
      </w:r>
      <w:r>
        <w:t xml:space="preserve"> pour utilisation intensive</w:t>
      </w:r>
      <w:r w:rsidR="00800A92">
        <w:t xml:space="preserve"> </w:t>
      </w:r>
      <w:r>
        <w:t>avec logique de commande par automate type One C</w:t>
      </w:r>
      <w:r w:rsidR="000B0675">
        <w:t>.</w:t>
      </w:r>
    </w:p>
    <w:p w14:paraId="50545176" w14:textId="77777777" w:rsidR="00F06269" w:rsidRPr="004E6C4F" w:rsidRDefault="00F06269" w:rsidP="00F06269"/>
    <w:p w14:paraId="4DC60990" w14:textId="77777777" w:rsidR="00F06269" w:rsidRDefault="00F06269" w:rsidP="00F06269">
      <w:r w:rsidRPr="004E6C4F">
        <w:rPr>
          <w:b/>
          <w:bCs/>
          <w:u w:val="single"/>
        </w:rPr>
        <w:t>APD :</w:t>
      </w:r>
      <w:r w:rsidRPr="004E6C4F">
        <w:t xml:space="preserve"> </w:t>
      </w:r>
    </w:p>
    <w:p w14:paraId="0296C25E" w14:textId="2AAE2B43" w:rsidR="00F06269" w:rsidRPr="004E6C4F" w:rsidRDefault="00F06269" w:rsidP="00F06269">
      <w:r>
        <w:t>Barrière</w:t>
      </w:r>
      <w:r w:rsidRPr="004E6C4F">
        <w:t xml:space="preserve"> automatique</w:t>
      </w:r>
      <w:r>
        <w:t xml:space="preserve"> </w:t>
      </w:r>
      <w:r w:rsidR="00A77827">
        <w:t xml:space="preserve">lourde </w:t>
      </w:r>
      <w:r>
        <w:t>type LBA</w:t>
      </w:r>
      <w:r w:rsidR="00125547">
        <w:t>86</w:t>
      </w:r>
      <w:r w:rsidR="007545A5">
        <w:t xml:space="preserve"> </w:t>
      </w:r>
      <w:r>
        <w:t xml:space="preserve">avec lisse </w:t>
      </w:r>
      <w:r w:rsidR="00B20893">
        <w:t>en aluminium 1</w:t>
      </w:r>
      <w:r w:rsidR="00A45C73">
        <w:t>80</w:t>
      </w:r>
      <w:r w:rsidR="00B20893">
        <w:t>x1</w:t>
      </w:r>
      <w:r w:rsidR="00A45C73">
        <w:t>18</w:t>
      </w:r>
      <w:r w:rsidR="000B0675">
        <w:t xml:space="preserve"> mm </w:t>
      </w:r>
      <w:r>
        <w:t>pour utilisation intensive avec logique de commande par automate type One C.</w:t>
      </w:r>
    </w:p>
    <w:p w14:paraId="4169B028" w14:textId="33C408EA" w:rsidR="00F06269" w:rsidRDefault="00F06269" w:rsidP="00F06269">
      <w:r>
        <w:t>.</w:t>
      </w:r>
    </w:p>
    <w:p w14:paraId="0E97B604" w14:textId="77777777" w:rsidR="00F06269" w:rsidRDefault="00F06269" w:rsidP="00F06269"/>
    <w:p w14:paraId="6D2E75DE" w14:textId="77777777" w:rsidR="00F06269" w:rsidRDefault="00F06269" w:rsidP="00F06269">
      <w:pPr>
        <w:rPr>
          <w:b/>
          <w:bCs/>
          <w:u w:val="single"/>
        </w:rPr>
      </w:pPr>
    </w:p>
    <w:p w14:paraId="2A6CAB41" w14:textId="77777777" w:rsidR="00F06269" w:rsidRDefault="00F06269" w:rsidP="00F06269">
      <w:pPr>
        <w:rPr>
          <w:b/>
          <w:bCs/>
          <w:u w:val="single"/>
        </w:rPr>
      </w:pPr>
      <w:r>
        <w:rPr>
          <w:b/>
          <w:bCs/>
          <w:u w:val="single"/>
        </w:rPr>
        <w:t>DCE en seconde page</w:t>
      </w:r>
    </w:p>
    <w:p w14:paraId="314521CB" w14:textId="77777777" w:rsidR="00F06269" w:rsidRPr="00BA64EB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382A35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674BA6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207996E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A4F2CC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3046898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2EE722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935628E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3FE97B5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AF88620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74D465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1468127" w14:textId="77777777" w:rsidR="007C7CEF" w:rsidRDefault="007C7CEF" w:rsidP="00F06269">
      <w:pPr>
        <w:rPr>
          <w:rFonts w:ascii="Averta Light" w:hAnsi="Averta Light" w:cs="Arial"/>
          <w:sz w:val="22"/>
          <w:szCs w:val="22"/>
        </w:rPr>
      </w:pPr>
    </w:p>
    <w:p w14:paraId="411BD115" w14:textId="77777777" w:rsidR="007C7CEF" w:rsidRDefault="007C7CEF" w:rsidP="00F06269">
      <w:pPr>
        <w:rPr>
          <w:rFonts w:ascii="Averta Light" w:hAnsi="Averta Light" w:cs="Arial"/>
          <w:sz w:val="22"/>
          <w:szCs w:val="22"/>
        </w:rPr>
      </w:pPr>
    </w:p>
    <w:p w14:paraId="401ACF2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12A3FB6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74FB6B9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D7E22F5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BE51B5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2D35393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A8F446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B9FD25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DD00AD9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3D56485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25F93B4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0879DD40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461A80F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7C5CD2B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4A9725C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1C66444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80DF25A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5938F7C2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62AA7173" w14:textId="77777777" w:rsidR="00B20893" w:rsidRDefault="00B20893" w:rsidP="00F06269">
      <w:pPr>
        <w:rPr>
          <w:rFonts w:ascii="Averta Light" w:hAnsi="Averta Light" w:cs="Arial"/>
          <w:sz w:val="22"/>
          <w:szCs w:val="22"/>
        </w:rPr>
      </w:pPr>
    </w:p>
    <w:p w14:paraId="2765804C" w14:textId="1AE99FA4" w:rsidR="00F06269" w:rsidRDefault="00F06269" w:rsidP="00F06269">
      <w:r>
        <w:rPr>
          <w:b/>
          <w:bCs/>
          <w:u w:val="single"/>
        </w:rPr>
        <w:t>DCE</w:t>
      </w:r>
      <w:r w:rsidRPr="004E6C4F">
        <w:rPr>
          <w:b/>
          <w:bCs/>
          <w:u w:val="single"/>
        </w:rPr>
        <w:t> :</w:t>
      </w:r>
      <w:r w:rsidRPr="004E6C4F">
        <w:t xml:space="preserve"> </w:t>
      </w:r>
    </w:p>
    <w:p w14:paraId="4B936551" w14:textId="77777777" w:rsidR="007E5B71" w:rsidRPr="00BA64EB" w:rsidRDefault="007E5B71" w:rsidP="007E5B71">
      <w:pPr>
        <w:pStyle w:val="Titre3"/>
        <w:jc w:val="center"/>
        <w:rPr>
          <w:rFonts w:ascii="Averta Light" w:hAnsi="Averta Light" w:cs="Arial"/>
          <w:bCs/>
          <w:sz w:val="32"/>
          <w:szCs w:val="24"/>
        </w:rPr>
      </w:pPr>
      <w:r w:rsidRPr="00BA64EB">
        <w:rPr>
          <w:rFonts w:ascii="Averta Light" w:hAnsi="Averta Light" w:cs="Arial"/>
          <w:sz w:val="32"/>
          <w:szCs w:val="24"/>
        </w:rPr>
        <w:lastRenderedPageBreak/>
        <w:t>Cahier des charges technique LBA</w:t>
      </w:r>
      <w:r>
        <w:rPr>
          <w:rFonts w:ascii="Averta Light" w:hAnsi="Averta Light" w:cs="Arial"/>
          <w:sz w:val="32"/>
          <w:szCs w:val="24"/>
        </w:rPr>
        <w:t>86</w:t>
      </w:r>
    </w:p>
    <w:p w14:paraId="06474797" w14:textId="77777777" w:rsidR="00F06269" w:rsidRDefault="00F06269" w:rsidP="00F06269">
      <w:pPr>
        <w:rPr>
          <w:rFonts w:ascii="Averta Light" w:hAnsi="Averta Light" w:cs="Arial"/>
          <w:sz w:val="22"/>
          <w:szCs w:val="22"/>
        </w:rPr>
      </w:pPr>
    </w:p>
    <w:p w14:paraId="2C7FD2D1" w14:textId="440AC401" w:rsidR="007E5B71" w:rsidRDefault="007E5B71" w:rsidP="007E5B71">
      <w:pPr>
        <w:jc w:val="center"/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noProof/>
          <w:sz w:val="22"/>
          <w:szCs w:val="22"/>
        </w:rPr>
        <w:drawing>
          <wp:inline distT="0" distB="0" distL="0" distR="0" wp14:anchorId="3F15940D" wp14:editId="6BA1C912">
            <wp:extent cx="4541520" cy="2094088"/>
            <wp:effectExtent l="0" t="0" r="0" b="0"/>
            <wp:docPr id="157937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41" b="16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238" cy="210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DB8358" w14:textId="77777777" w:rsidR="00A45C73" w:rsidRDefault="00A45C73" w:rsidP="00A45C73">
      <w:pPr>
        <w:rPr>
          <w:rFonts w:ascii="Averta Light" w:hAnsi="Averta Light" w:cs="Arial"/>
          <w:sz w:val="22"/>
          <w:szCs w:val="22"/>
        </w:rPr>
      </w:pPr>
      <w:r w:rsidRPr="00CE3755">
        <w:rPr>
          <w:rFonts w:ascii="Averta Light" w:hAnsi="Averta Light" w:cs="Arial"/>
          <w:sz w:val="22"/>
          <w:szCs w:val="22"/>
        </w:rPr>
        <w:t>La conception de la barrière automatique en fera un appareil robuste conçu pour un fonctionnement intensif et continu</w:t>
      </w:r>
      <w:r>
        <w:rPr>
          <w:rFonts w:ascii="Averta Light" w:hAnsi="Averta Light" w:cs="Arial"/>
          <w:sz w:val="22"/>
          <w:szCs w:val="22"/>
        </w:rPr>
        <w:t xml:space="preserve"> en environnement sensible</w:t>
      </w:r>
      <w:r w:rsidRPr="00CE3755">
        <w:rPr>
          <w:rFonts w:ascii="Averta Light" w:hAnsi="Averta Light" w:cs="Arial"/>
          <w:sz w:val="22"/>
          <w:szCs w:val="22"/>
        </w:rPr>
        <w:t>.</w:t>
      </w:r>
    </w:p>
    <w:p w14:paraId="794AAC32" w14:textId="77777777" w:rsidR="00A45C73" w:rsidRDefault="00A45C73" w:rsidP="00A45C73">
      <w:pPr>
        <w:rPr>
          <w:rFonts w:ascii="Averta Light" w:hAnsi="Averta Light" w:cs="Arial"/>
          <w:sz w:val="22"/>
          <w:szCs w:val="22"/>
        </w:rPr>
      </w:pPr>
      <w:r w:rsidRPr="00CE3755">
        <w:rPr>
          <w:rFonts w:ascii="Averta Light" w:hAnsi="Averta Light" w:cs="Arial"/>
          <w:sz w:val="22"/>
          <w:szCs w:val="22"/>
        </w:rPr>
        <w:t>Elle sera de type LA BARRIERE AUTOMATIQUE LBA 86.</w:t>
      </w:r>
    </w:p>
    <w:p w14:paraId="40BCE337" w14:textId="77777777" w:rsidR="00A45C73" w:rsidRDefault="00A45C73" w:rsidP="00A45C73">
      <w:p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L</w:t>
      </w:r>
      <w:r w:rsidRPr="00CE3755">
        <w:rPr>
          <w:rFonts w:ascii="Averta Light" w:hAnsi="Averta Light" w:cs="Arial"/>
          <w:sz w:val="22"/>
          <w:szCs w:val="22"/>
        </w:rPr>
        <w:t xml:space="preserve">es barrières devront être équipées de lisses droites </w:t>
      </w:r>
      <w:r>
        <w:rPr>
          <w:rFonts w:ascii="Averta Light" w:hAnsi="Averta Light" w:cs="Arial"/>
          <w:sz w:val="22"/>
          <w:szCs w:val="22"/>
        </w:rPr>
        <w:t xml:space="preserve">ovales en aluminium renforcé </w:t>
      </w:r>
      <w:r w:rsidRPr="00CE3755">
        <w:rPr>
          <w:rFonts w:ascii="Averta Light" w:hAnsi="Averta Light" w:cs="Arial"/>
          <w:sz w:val="22"/>
          <w:szCs w:val="22"/>
        </w:rPr>
        <w:t>et répondront aux spécifications suivantes</w:t>
      </w:r>
      <w:r>
        <w:rPr>
          <w:rFonts w:ascii="Averta Light" w:hAnsi="Averta Light" w:cs="Arial"/>
          <w:sz w:val="22"/>
          <w:szCs w:val="22"/>
        </w:rPr>
        <w:t xml:space="preserve"> </w:t>
      </w:r>
      <w:r w:rsidRPr="003D698E">
        <w:rPr>
          <w:rFonts w:ascii="Averta Light" w:hAnsi="Averta Light" w:cs="Arial"/>
          <w:sz w:val="22"/>
          <w:szCs w:val="22"/>
        </w:rPr>
        <w:t>:</w:t>
      </w:r>
    </w:p>
    <w:p w14:paraId="296581EF" w14:textId="77777777" w:rsidR="00A45C73" w:rsidRDefault="00A45C73" w:rsidP="00A45C73">
      <w:pPr>
        <w:rPr>
          <w:rFonts w:ascii="Averta Light" w:hAnsi="Averta Light" w:cs="Arial"/>
        </w:rPr>
      </w:pPr>
    </w:p>
    <w:p w14:paraId="548D32D3" w14:textId="77777777" w:rsidR="00A45C73" w:rsidRPr="00427F4E" w:rsidRDefault="00A45C73" w:rsidP="00A45C73">
      <w:pPr>
        <w:rPr>
          <w:rFonts w:ascii="Averta Light" w:hAnsi="Averta Light" w:cs="Arial"/>
          <w:sz w:val="22"/>
          <w:szCs w:val="22"/>
        </w:rPr>
      </w:pPr>
      <w:r w:rsidRPr="00427F4E">
        <w:rPr>
          <w:rFonts w:ascii="Averta Light" w:hAnsi="Averta Light" w:cs="Arial"/>
          <w:sz w:val="22"/>
          <w:szCs w:val="22"/>
        </w:rPr>
        <w:t>Caractéristiques techniques</w:t>
      </w:r>
      <w:r w:rsidRPr="00427F4E">
        <w:rPr>
          <w:rFonts w:ascii="Cambria" w:hAnsi="Cambria" w:cs="Cambria"/>
          <w:sz w:val="22"/>
          <w:szCs w:val="22"/>
        </w:rPr>
        <w:t> </w:t>
      </w:r>
      <w:r w:rsidRPr="00427F4E">
        <w:rPr>
          <w:rFonts w:ascii="Averta Light" w:hAnsi="Averta Light" w:cs="Arial"/>
          <w:sz w:val="22"/>
          <w:szCs w:val="22"/>
        </w:rPr>
        <w:t>:</w:t>
      </w:r>
    </w:p>
    <w:p w14:paraId="47E3B2AD" w14:textId="77777777" w:rsidR="00A45C73" w:rsidRPr="00A45C73" w:rsidRDefault="00A45C73" w:rsidP="00A45C73">
      <w:pPr>
        <w:pStyle w:val="Paragraphedeliste"/>
        <w:numPr>
          <w:ilvl w:val="0"/>
          <w:numId w:val="51"/>
        </w:numPr>
        <w:spacing w:before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Fût et porte constitué d’une tôle DKP épaisseur 3mm traités par cataphorèse</w:t>
      </w:r>
    </w:p>
    <w:p w14:paraId="054A7184" w14:textId="77777777" w:rsidR="00A45C73" w:rsidRPr="00A45C73" w:rsidRDefault="00A45C73" w:rsidP="00A45C73">
      <w:pPr>
        <w:pStyle w:val="Paragraphedeliste"/>
        <w:numPr>
          <w:ilvl w:val="0"/>
          <w:numId w:val="51"/>
        </w:numPr>
        <w:spacing w:before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Capot en tôle aluminium 2mm traitée par phosphatation</w:t>
      </w:r>
    </w:p>
    <w:p w14:paraId="13F18031" w14:textId="77777777" w:rsidR="00A45C73" w:rsidRPr="00A45C73" w:rsidRDefault="00A45C73" w:rsidP="00A45C73">
      <w:pPr>
        <w:pStyle w:val="Paragraphedeliste"/>
        <w:numPr>
          <w:ilvl w:val="0"/>
          <w:numId w:val="51"/>
        </w:numPr>
        <w:spacing w:before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 xml:space="preserve">10 000 manœuvres / jour </w:t>
      </w:r>
    </w:p>
    <w:p w14:paraId="32CF83DC" w14:textId="77777777" w:rsidR="00A45C73" w:rsidRPr="00A45C73" w:rsidRDefault="00A45C73" w:rsidP="00A45C73">
      <w:pPr>
        <w:pStyle w:val="Paragraphedeliste"/>
        <w:numPr>
          <w:ilvl w:val="0"/>
          <w:numId w:val="51"/>
        </w:numPr>
        <w:spacing w:before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Ouverture / fermeture entre 2,1 et 7,5 secondes</w:t>
      </w:r>
    </w:p>
    <w:p w14:paraId="5E026144" w14:textId="77777777" w:rsidR="00A45C73" w:rsidRPr="00A45C73" w:rsidRDefault="00A45C73" w:rsidP="00A45C73">
      <w:pPr>
        <w:pStyle w:val="Paragraphedeliste"/>
        <w:numPr>
          <w:ilvl w:val="0"/>
          <w:numId w:val="51"/>
        </w:numPr>
        <w:spacing w:before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Moteur triphasé et alimentation en 230 V mono</w:t>
      </w:r>
    </w:p>
    <w:p w14:paraId="1C5A5F72" w14:textId="77777777" w:rsidR="00A45C73" w:rsidRDefault="00A45C73" w:rsidP="00A45C73">
      <w:pPr>
        <w:spacing w:before="120"/>
        <w:rPr>
          <w:rFonts w:ascii="Averta Light" w:hAnsi="Averta Light" w:cs="Arial"/>
          <w:sz w:val="22"/>
          <w:szCs w:val="22"/>
        </w:rPr>
      </w:pPr>
    </w:p>
    <w:p w14:paraId="520C67EA" w14:textId="77777777" w:rsidR="00A45C73" w:rsidRPr="00427F4E" w:rsidRDefault="00A45C73" w:rsidP="00A45C73">
      <w:pPr>
        <w:spacing w:before="120"/>
        <w:rPr>
          <w:rFonts w:ascii="Averta Light" w:hAnsi="Averta Light" w:cs="Arial"/>
          <w:sz w:val="21"/>
          <w:szCs w:val="21"/>
        </w:rPr>
      </w:pPr>
      <w:r w:rsidRPr="00427F4E">
        <w:rPr>
          <w:rFonts w:ascii="Averta Light" w:hAnsi="Averta Light" w:cs="Arial"/>
          <w:sz w:val="22"/>
          <w:szCs w:val="22"/>
        </w:rPr>
        <w:t>Équipements</w:t>
      </w:r>
      <w:r w:rsidRPr="00427F4E">
        <w:rPr>
          <w:rFonts w:ascii="Cambria" w:hAnsi="Cambria" w:cs="Cambria"/>
          <w:sz w:val="22"/>
          <w:szCs w:val="22"/>
        </w:rPr>
        <w:t> </w:t>
      </w:r>
      <w:r w:rsidRPr="00427F4E">
        <w:rPr>
          <w:rFonts w:ascii="Averta Light" w:hAnsi="Averta Light" w:cs="Arial"/>
          <w:sz w:val="21"/>
          <w:szCs w:val="21"/>
        </w:rPr>
        <w:t xml:space="preserve">: </w:t>
      </w:r>
    </w:p>
    <w:p w14:paraId="40FB4B22" w14:textId="77777777" w:rsidR="00A45C73" w:rsidRPr="00A45C73" w:rsidRDefault="00A45C73" w:rsidP="00A45C73">
      <w:pPr>
        <w:pStyle w:val="Paragraphedeliste"/>
        <w:numPr>
          <w:ilvl w:val="0"/>
          <w:numId w:val="53"/>
        </w:numPr>
        <w:spacing w:before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 xml:space="preserve">Lisse </w:t>
      </w:r>
      <w:proofErr w:type="gramStart"/>
      <w:r w:rsidRPr="00A45C73">
        <w:rPr>
          <w:rFonts w:ascii="Averta Light" w:hAnsi="Averta Light" w:cs="Arial"/>
          <w:sz w:val="21"/>
          <w:szCs w:val="21"/>
        </w:rPr>
        <w:t>axiale:</w:t>
      </w:r>
      <w:proofErr w:type="gramEnd"/>
    </w:p>
    <w:p w14:paraId="037E2A00" w14:textId="77777777" w:rsidR="00A45C73" w:rsidRPr="00A45C73" w:rsidRDefault="00A45C73" w:rsidP="00A45C73">
      <w:pPr>
        <w:pStyle w:val="Paragraphedeliste"/>
        <w:numPr>
          <w:ilvl w:val="1"/>
          <w:numId w:val="53"/>
        </w:numPr>
        <w:spacing w:before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180 x 118mm droite : jusqu’à 6m00</w:t>
      </w:r>
    </w:p>
    <w:p w14:paraId="1A1E02E4" w14:textId="77777777" w:rsidR="00A45C73" w:rsidRPr="00A45C73" w:rsidRDefault="00A45C73" w:rsidP="00A45C73">
      <w:pPr>
        <w:pStyle w:val="Paragraphedeliste"/>
        <w:numPr>
          <w:ilvl w:val="1"/>
          <w:numId w:val="53"/>
        </w:numPr>
        <w:spacing w:before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135 x 93mm droite : jusqu’à 8m00</w:t>
      </w:r>
    </w:p>
    <w:p w14:paraId="0C61A3D9" w14:textId="77777777" w:rsidR="00A45C73" w:rsidRPr="00A45C73" w:rsidRDefault="00A45C73" w:rsidP="00A45C73">
      <w:pPr>
        <w:pStyle w:val="Paragraphedeliste"/>
        <w:numPr>
          <w:ilvl w:val="0"/>
          <w:numId w:val="53"/>
        </w:numPr>
        <w:spacing w:before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Étrier de fixation renforcé</w:t>
      </w:r>
    </w:p>
    <w:p w14:paraId="18D76618" w14:textId="77777777" w:rsidR="00A45C73" w:rsidRPr="00A45C73" w:rsidRDefault="00A45C73" w:rsidP="00A45C73">
      <w:pPr>
        <w:pStyle w:val="Paragraphedeliste"/>
        <w:numPr>
          <w:ilvl w:val="0"/>
          <w:numId w:val="53"/>
        </w:numPr>
        <w:spacing w:before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Corps de barrière avec motoréducteur réversible</w:t>
      </w:r>
    </w:p>
    <w:p w14:paraId="1A746B48" w14:textId="77777777" w:rsidR="00A45C73" w:rsidRPr="00A45C73" w:rsidRDefault="00A45C73" w:rsidP="00A45C73">
      <w:pPr>
        <w:pStyle w:val="Paragraphedeliste"/>
        <w:numPr>
          <w:ilvl w:val="0"/>
          <w:numId w:val="53"/>
        </w:numPr>
        <w:spacing w:before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 xml:space="preserve">Compensateur composé d’un ressort travaillant en compression </w:t>
      </w:r>
    </w:p>
    <w:p w14:paraId="7F446459" w14:textId="77777777" w:rsidR="00A45C73" w:rsidRPr="00A45C73" w:rsidRDefault="00A45C73" w:rsidP="00A45C73">
      <w:pPr>
        <w:pStyle w:val="Paragraphedeliste"/>
        <w:numPr>
          <w:ilvl w:val="0"/>
          <w:numId w:val="53"/>
        </w:numPr>
        <w:spacing w:before="120"/>
        <w:rPr>
          <w:rFonts w:ascii="Averta Light" w:hAnsi="Averta Light" w:cs="Arial"/>
          <w:sz w:val="22"/>
          <w:szCs w:val="22"/>
        </w:rPr>
      </w:pPr>
      <w:r w:rsidRPr="00A45C73">
        <w:rPr>
          <w:rFonts w:ascii="Averta Light" w:hAnsi="Averta Light" w:cs="Arial"/>
          <w:sz w:val="22"/>
          <w:szCs w:val="22"/>
        </w:rPr>
        <w:t xml:space="preserve">Capteur angulaire permettant de connaitre au degré prêt la position de la lisse. </w:t>
      </w:r>
      <w:r w:rsidRPr="00A45C73">
        <w:rPr>
          <w:rFonts w:ascii="Averta Light" w:hAnsi="Averta Light" w:cs="Arial"/>
          <w:sz w:val="21"/>
          <w:szCs w:val="21"/>
        </w:rPr>
        <w:t xml:space="preserve"> </w:t>
      </w:r>
    </w:p>
    <w:p w14:paraId="7DCA9733" w14:textId="77777777" w:rsidR="00A45C73" w:rsidRPr="00A45C73" w:rsidRDefault="00A45C73" w:rsidP="00A45C73">
      <w:pPr>
        <w:pStyle w:val="Paragraphedeliste"/>
        <w:numPr>
          <w:ilvl w:val="0"/>
          <w:numId w:val="53"/>
        </w:numPr>
        <w:spacing w:before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 xml:space="preserve">Maintien en position ouverte ou fermée </w:t>
      </w:r>
    </w:p>
    <w:p w14:paraId="60177CE1" w14:textId="77777777" w:rsidR="00A45C73" w:rsidRPr="00A45C73" w:rsidRDefault="00A45C73" w:rsidP="00A45C73">
      <w:pPr>
        <w:pStyle w:val="Paragraphedeliste"/>
        <w:numPr>
          <w:ilvl w:val="0"/>
          <w:numId w:val="53"/>
        </w:numPr>
        <w:spacing w:before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Jeu de clés pour serrure de porte.</w:t>
      </w:r>
    </w:p>
    <w:p w14:paraId="001EBF99" w14:textId="77777777" w:rsidR="00A45C73" w:rsidRPr="00A45C73" w:rsidRDefault="00A45C73" w:rsidP="00A45C73">
      <w:pPr>
        <w:pStyle w:val="Paragraphedeliste"/>
        <w:numPr>
          <w:ilvl w:val="0"/>
          <w:numId w:val="53"/>
        </w:numPr>
        <w:spacing w:before="120"/>
        <w:rPr>
          <w:rFonts w:ascii="Averta Light" w:hAnsi="Averta Light" w:cs="Arial"/>
          <w:sz w:val="22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Carte de commande intégrée ONE-C</w:t>
      </w:r>
      <w:r w:rsidRPr="00A45C73">
        <w:rPr>
          <w:rFonts w:ascii="Cambria" w:hAnsi="Cambria" w:cs="Cambria"/>
          <w:sz w:val="21"/>
          <w:szCs w:val="21"/>
        </w:rPr>
        <w:t> </w:t>
      </w:r>
      <w:r w:rsidRPr="00A45C73">
        <w:rPr>
          <w:rFonts w:ascii="Averta Light" w:hAnsi="Averta Light" w:cs="Arial"/>
          <w:sz w:val="21"/>
          <w:szCs w:val="21"/>
        </w:rPr>
        <w:t xml:space="preserve">: </w:t>
      </w:r>
    </w:p>
    <w:p w14:paraId="36A90DB9" w14:textId="77777777" w:rsidR="00A45C73" w:rsidRPr="00A45C73" w:rsidRDefault="00A45C73" w:rsidP="00A45C73">
      <w:pPr>
        <w:pStyle w:val="Paragraphedeliste"/>
        <w:numPr>
          <w:ilvl w:val="1"/>
          <w:numId w:val="53"/>
        </w:numPr>
        <w:spacing w:before="120"/>
        <w:rPr>
          <w:rFonts w:ascii="Averta Light" w:hAnsi="Averta Light" w:cs="Arial"/>
          <w:sz w:val="21"/>
          <w:szCs w:val="20"/>
        </w:rPr>
      </w:pPr>
      <w:r w:rsidRPr="00A45C73">
        <w:rPr>
          <w:rFonts w:ascii="Averta Light" w:hAnsi="Averta Light" w:cs="Arial"/>
          <w:sz w:val="21"/>
          <w:szCs w:val="21"/>
        </w:rPr>
        <w:t>Pilotage filaire ou par câble réseau ; plusieurs protocoles de communication (modbus TCP/IP, RS485)</w:t>
      </w:r>
    </w:p>
    <w:p w14:paraId="0E805471" w14:textId="77777777" w:rsidR="00A45C73" w:rsidRPr="00A45C73" w:rsidRDefault="00A45C73" w:rsidP="00A45C73">
      <w:pPr>
        <w:pStyle w:val="Paragraphedeliste"/>
        <w:numPr>
          <w:ilvl w:val="1"/>
          <w:numId w:val="53"/>
        </w:numPr>
        <w:spacing w:before="120"/>
        <w:rPr>
          <w:rFonts w:ascii="Averta Light" w:hAnsi="Averta Light" w:cs="Arial"/>
          <w:sz w:val="21"/>
          <w:szCs w:val="20"/>
        </w:rPr>
      </w:pPr>
      <w:r w:rsidRPr="00A45C73">
        <w:rPr>
          <w:rFonts w:ascii="Averta Light" w:hAnsi="Averta Light" w:cs="Arial"/>
          <w:sz w:val="21"/>
          <w:szCs w:val="21"/>
        </w:rPr>
        <w:t>Interface de communication centralisée (écran à LEDs)</w:t>
      </w:r>
    </w:p>
    <w:p w14:paraId="6C3439EE" w14:textId="77777777" w:rsidR="00A45C73" w:rsidRPr="00A45C73" w:rsidRDefault="00A45C73" w:rsidP="00A45C73">
      <w:pPr>
        <w:pStyle w:val="Paragraphedeliste"/>
        <w:numPr>
          <w:ilvl w:val="1"/>
          <w:numId w:val="53"/>
        </w:numPr>
        <w:spacing w:before="120"/>
        <w:rPr>
          <w:rFonts w:ascii="Averta Light" w:hAnsi="Averta Light" w:cs="Arial"/>
          <w:sz w:val="21"/>
          <w:szCs w:val="20"/>
        </w:rPr>
      </w:pPr>
      <w:r w:rsidRPr="00A45C73">
        <w:rPr>
          <w:rFonts w:ascii="Averta Light" w:hAnsi="Averta Light" w:cs="Arial"/>
          <w:sz w:val="21"/>
          <w:szCs w:val="21"/>
        </w:rPr>
        <w:t>Paramétrage et pilotage possible à distance via webserveur</w:t>
      </w:r>
    </w:p>
    <w:p w14:paraId="2A9F5939" w14:textId="77777777" w:rsidR="00A45C73" w:rsidRPr="00A45C73" w:rsidRDefault="00A45C73" w:rsidP="00A45C73">
      <w:pPr>
        <w:pStyle w:val="Paragraphedeliste"/>
        <w:numPr>
          <w:ilvl w:val="1"/>
          <w:numId w:val="53"/>
        </w:numPr>
        <w:spacing w:before="120"/>
        <w:rPr>
          <w:rFonts w:ascii="Averta Light" w:hAnsi="Averta Light" w:cs="Arial"/>
          <w:color w:val="000000"/>
          <w:sz w:val="21"/>
          <w:szCs w:val="21"/>
        </w:rPr>
      </w:pPr>
      <w:r w:rsidRPr="00A45C73">
        <w:rPr>
          <w:rFonts w:ascii="Averta Light" w:hAnsi="Averta Light" w:cs="Arial"/>
          <w:color w:val="000000"/>
          <w:sz w:val="21"/>
          <w:szCs w:val="21"/>
        </w:rPr>
        <w:t>Gestion du moteur par</w:t>
      </w:r>
      <w:r w:rsidRPr="00A45C73">
        <w:rPr>
          <w:rFonts w:ascii="Cambria" w:hAnsi="Cambria" w:cs="Cambria"/>
          <w:color w:val="000000"/>
          <w:sz w:val="21"/>
          <w:szCs w:val="21"/>
        </w:rPr>
        <w:t> </w:t>
      </w:r>
      <w:r w:rsidRPr="00A45C73">
        <w:rPr>
          <w:rFonts w:ascii="Averta Light" w:hAnsi="Averta Light" w:cs="Arial"/>
          <w:color w:val="000000"/>
          <w:sz w:val="21"/>
          <w:szCs w:val="21"/>
        </w:rPr>
        <w:t>variation</w:t>
      </w:r>
      <w:r w:rsidRPr="00A45C73">
        <w:rPr>
          <w:rFonts w:ascii="Cambria" w:hAnsi="Cambria" w:cs="Cambria"/>
          <w:color w:val="000000"/>
          <w:sz w:val="21"/>
          <w:szCs w:val="21"/>
        </w:rPr>
        <w:t> </w:t>
      </w:r>
      <w:r w:rsidRPr="00A45C73">
        <w:rPr>
          <w:rFonts w:ascii="Averta Light" w:hAnsi="Averta Light" w:cs="Arial"/>
          <w:color w:val="000000"/>
          <w:sz w:val="21"/>
          <w:szCs w:val="21"/>
        </w:rPr>
        <w:t>de</w:t>
      </w:r>
      <w:r w:rsidRPr="00A45C73">
        <w:rPr>
          <w:rFonts w:ascii="Cambria" w:hAnsi="Cambria" w:cs="Cambria"/>
          <w:color w:val="000000"/>
          <w:sz w:val="21"/>
          <w:szCs w:val="21"/>
        </w:rPr>
        <w:t> </w:t>
      </w:r>
      <w:r w:rsidRPr="00A45C73">
        <w:rPr>
          <w:rFonts w:ascii="Averta Light" w:hAnsi="Averta Light" w:cs="Arial"/>
          <w:color w:val="000000"/>
          <w:sz w:val="21"/>
          <w:szCs w:val="21"/>
        </w:rPr>
        <w:t>fréquence</w:t>
      </w:r>
      <w:r w:rsidRPr="00A45C73">
        <w:rPr>
          <w:rFonts w:ascii="Cambria" w:hAnsi="Cambria" w:cs="Cambria"/>
          <w:color w:val="000000"/>
          <w:sz w:val="21"/>
          <w:szCs w:val="21"/>
        </w:rPr>
        <w:t> </w:t>
      </w:r>
      <w:r w:rsidRPr="00A45C73">
        <w:rPr>
          <w:rFonts w:ascii="Averta Light" w:hAnsi="Averta Light" w:cs="Arial"/>
          <w:color w:val="000000"/>
          <w:sz w:val="21"/>
          <w:szCs w:val="21"/>
        </w:rPr>
        <w:t>permettant de gérer :</w:t>
      </w:r>
    </w:p>
    <w:p w14:paraId="3E2E99A1" w14:textId="77777777" w:rsidR="00A45C73" w:rsidRPr="00A45C73" w:rsidRDefault="00A45C73" w:rsidP="00A45C73">
      <w:pPr>
        <w:pStyle w:val="Paragraphedeliste"/>
        <w:numPr>
          <w:ilvl w:val="2"/>
          <w:numId w:val="53"/>
        </w:numPr>
        <w:rPr>
          <w:rFonts w:ascii="Averta Light" w:hAnsi="Averta Light" w:cs="Arial"/>
          <w:color w:val="000000"/>
          <w:sz w:val="21"/>
          <w:szCs w:val="21"/>
        </w:rPr>
      </w:pPr>
      <w:r w:rsidRPr="00A45C73">
        <w:rPr>
          <w:rFonts w:ascii="Averta Light" w:hAnsi="Averta Light" w:cs="Arial"/>
          <w:color w:val="000000"/>
          <w:sz w:val="21"/>
          <w:szCs w:val="21"/>
        </w:rPr>
        <w:t>Les rampes d'accélération et de freinage</w:t>
      </w:r>
    </w:p>
    <w:p w14:paraId="1CC878A0" w14:textId="77777777" w:rsidR="00A45C73" w:rsidRPr="00A45C73" w:rsidRDefault="00A45C73" w:rsidP="00A45C73">
      <w:pPr>
        <w:pStyle w:val="Paragraphedeliste"/>
        <w:numPr>
          <w:ilvl w:val="2"/>
          <w:numId w:val="53"/>
        </w:numPr>
        <w:rPr>
          <w:rFonts w:ascii="Averta Light" w:hAnsi="Averta Light" w:cs="Arial"/>
          <w:color w:val="000000"/>
          <w:sz w:val="21"/>
          <w:szCs w:val="21"/>
        </w:rPr>
      </w:pPr>
      <w:r w:rsidRPr="00A45C73">
        <w:rPr>
          <w:rFonts w:ascii="Averta Light" w:hAnsi="Averta Light" w:cs="Arial"/>
          <w:color w:val="000000"/>
          <w:sz w:val="21"/>
          <w:szCs w:val="21"/>
        </w:rPr>
        <w:t>Les vitesses à l'ouverture et à la fermeture</w:t>
      </w:r>
    </w:p>
    <w:p w14:paraId="51C8625F" w14:textId="77777777" w:rsidR="00A45C73" w:rsidRPr="00A45C73" w:rsidRDefault="00A45C73" w:rsidP="00A45C73">
      <w:pPr>
        <w:pStyle w:val="Paragraphedeliste"/>
        <w:numPr>
          <w:ilvl w:val="0"/>
          <w:numId w:val="53"/>
        </w:numPr>
        <w:spacing w:before="120"/>
        <w:rPr>
          <w:rFonts w:ascii="Averta Light" w:hAnsi="Averta Light" w:cs="Arial"/>
          <w:sz w:val="21"/>
          <w:szCs w:val="20"/>
        </w:rPr>
      </w:pPr>
      <w:r w:rsidRPr="00A45C73">
        <w:rPr>
          <w:rFonts w:ascii="Averta Light" w:hAnsi="Averta Light" w:cs="Arial"/>
          <w:sz w:val="21"/>
          <w:szCs w:val="21"/>
        </w:rPr>
        <w:lastRenderedPageBreak/>
        <w:t>Mise à jour par carte SD, 1 seul programme</w:t>
      </w:r>
    </w:p>
    <w:p w14:paraId="18D8B742" w14:textId="13D6CD63" w:rsidR="00A45C73" w:rsidRPr="007E5B71" w:rsidRDefault="00A45C73" w:rsidP="00A45C73">
      <w:pPr>
        <w:pStyle w:val="Paragraphedeliste"/>
        <w:numPr>
          <w:ilvl w:val="0"/>
          <w:numId w:val="53"/>
        </w:numPr>
        <w:spacing w:before="120"/>
        <w:rPr>
          <w:rFonts w:ascii="Averta Light" w:hAnsi="Averta Light" w:cs="Arial"/>
          <w:sz w:val="21"/>
          <w:szCs w:val="20"/>
        </w:rPr>
      </w:pPr>
      <w:r w:rsidRPr="00A45C73">
        <w:rPr>
          <w:rFonts w:ascii="Averta Light" w:hAnsi="Averta Light" w:cs="Arial"/>
          <w:sz w:val="21"/>
          <w:szCs w:val="21"/>
        </w:rPr>
        <w:t>Bornier enfichable</w:t>
      </w:r>
    </w:p>
    <w:p w14:paraId="58500EAE" w14:textId="77777777" w:rsidR="00A45C73" w:rsidRDefault="00A45C73" w:rsidP="00A45C73">
      <w:pPr>
        <w:spacing w:before="120"/>
        <w:rPr>
          <w:rFonts w:ascii="Averta Light" w:hAnsi="Averta Light" w:cs="Arial"/>
          <w:sz w:val="22"/>
          <w:szCs w:val="21"/>
        </w:rPr>
      </w:pPr>
    </w:p>
    <w:p w14:paraId="5A59251E" w14:textId="77777777" w:rsidR="00A45C73" w:rsidRPr="00427F4E" w:rsidRDefault="00A45C73" w:rsidP="00A45C73">
      <w:pPr>
        <w:spacing w:before="120"/>
        <w:rPr>
          <w:rFonts w:ascii="Averta Light" w:hAnsi="Averta Light" w:cs="Arial"/>
          <w:sz w:val="22"/>
          <w:szCs w:val="21"/>
        </w:rPr>
      </w:pPr>
      <w:r w:rsidRPr="00427F4E">
        <w:rPr>
          <w:rFonts w:ascii="Averta Light" w:hAnsi="Averta Light" w:cs="Arial"/>
          <w:sz w:val="22"/>
          <w:szCs w:val="21"/>
        </w:rPr>
        <w:t xml:space="preserve">Options : </w:t>
      </w:r>
    </w:p>
    <w:p w14:paraId="28F1D8BA" w14:textId="77777777" w:rsidR="00A45C73" w:rsidRPr="00A45C73" w:rsidRDefault="00A45C73" w:rsidP="00A45C73">
      <w:pPr>
        <w:pStyle w:val="Paragraphedeliste"/>
        <w:numPr>
          <w:ilvl w:val="0"/>
          <w:numId w:val="54"/>
        </w:numPr>
        <w:spacing w:after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Teinte RAL au choix</w:t>
      </w:r>
    </w:p>
    <w:p w14:paraId="61140F77" w14:textId="77777777" w:rsidR="00A45C73" w:rsidRPr="00A45C73" w:rsidRDefault="00A45C73" w:rsidP="00A45C73">
      <w:pPr>
        <w:pStyle w:val="Paragraphedeliste"/>
        <w:numPr>
          <w:ilvl w:val="0"/>
          <w:numId w:val="54"/>
        </w:numPr>
        <w:spacing w:after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Relevage automatique en cas de coupure de courant</w:t>
      </w:r>
    </w:p>
    <w:p w14:paraId="59A23566" w14:textId="77777777" w:rsidR="00A45C73" w:rsidRPr="00A45C73" w:rsidRDefault="00A45C73" w:rsidP="00A45C73">
      <w:pPr>
        <w:pStyle w:val="Paragraphedeliste"/>
        <w:numPr>
          <w:ilvl w:val="0"/>
          <w:numId w:val="54"/>
        </w:numPr>
        <w:spacing w:after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Lisses avec bandeau Leds intégré (rouge / vert)</w:t>
      </w:r>
    </w:p>
    <w:p w14:paraId="3EE77CD8" w14:textId="77777777" w:rsidR="00A45C73" w:rsidRPr="00A45C73" w:rsidRDefault="00A45C73" w:rsidP="00A45C73">
      <w:pPr>
        <w:pStyle w:val="Paragraphedeliste"/>
        <w:numPr>
          <w:ilvl w:val="0"/>
          <w:numId w:val="54"/>
        </w:numPr>
        <w:spacing w:after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Reposoir avec amortisseur caoutchouc</w:t>
      </w:r>
    </w:p>
    <w:p w14:paraId="51AD4ECC" w14:textId="77777777" w:rsidR="00A45C73" w:rsidRPr="00A45C73" w:rsidRDefault="00A45C73" w:rsidP="00A45C73">
      <w:pPr>
        <w:pStyle w:val="Paragraphedeliste"/>
        <w:numPr>
          <w:ilvl w:val="0"/>
          <w:numId w:val="54"/>
        </w:numPr>
        <w:spacing w:after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Reposoir avec verrou électromécanique</w:t>
      </w:r>
    </w:p>
    <w:p w14:paraId="00B4CA45" w14:textId="77777777" w:rsidR="00A45C73" w:rsidRPr="00A45C73" w:rsidRDefault="00A45C73" w:rsidP="00A45C73">
      <w:pPr>
        <w:pStyle w:val="Paragraphedeliste"/>
        <w:numPr>
          <w:ilvl w:val="0"/>
          <w:numId w:val="54"/>
        </w:numPr>
        <w:spacing w:after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 xml:space="preserve">Reposoir avec ventouse magnétique </w:t>
      </w:r>
    </w:p>
    <w:p w14:paraId="32C06A98" w14:textId="77777777" w:rsidR="00A45C73" w:rsidRPr="00A45C73" w:rsidRDefault="00A45C73" w:rsidP="00A45C73">
      <w:pPr>
        <w:pStyle w:val="Paragraphedeliste"/>
        <w:numPr>
          <w:ilvl w:val="0"/>
          <w:numId w:val="54"/>
        </w:numPr>
        <w:spacing w:after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Reposoir anti-vandalisme</w:t>
      </w:r>
    </w:p>
    <w:p w14:paraId="1AC62589" w14:textId="77777777" w:rsidR="00A45C73" w:rsidRPr="00A45C73" w:rsidRDefault="00A45C73" w:rsidP="00A45C73">
      <w:pPr>
        <w:pStyle w:val="Paragraphedeliste"/>
        <w:numPr>
          <w:ilvl w:val="0"/>
          <w:numId w:val="54"/>
        </w:numPr>
        <w:spacing w:after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Verrouillage interne empêchant le relevage manuel</w:t>
      </w:r>
    </w:p>
    <w:p w14:paraId="3E9AAF5B" w14:textId="77777777" w:rsidR="00A45C73" w:rsidRPr="00A45C73" w:rsidRDefault="00A45C73" w:rsidP="00A45C73">
      <w:pPr>
        <w:pStyle w:val="Paragraphedeliste"/>
        <w:numPr>
          <w:ilvl w:val="0"/>
          <w:numId w:val="54"/>
        </w:numPr>
        <w:spacing w:after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Pack anti-vandalisme (cerclage + cache-boulons + protections accessoires)</w:t>
      </w:r>
    </w:p>
    <w:p w14:paraId="4F460931" w14:textId="77777777" w:rsidR="00A45C73" w:rsidRPr="00A45C73" w:rsidRDefault="00A45C73" w:rsidP="00A45C73">
      <w:pPr>
        <w:pStyle w:val="Paragraphedeliste"/>
        <w:numPr>
          <w:ilvl w:val="0"/>
          <w:numId w:val="54"/>
        </w:numPr>
        <w:spacing w:after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Panneaux, signalisation sonore et lumineuse</w:t>
      </w:r>
    </w:p>
    <w:p w14:paraId="4CDB77C3" w14:textId="77777777" w:rsidR="00A45C73" w:rsidRPr="00A45C73" w:rsidRDefault="00A45C73" w:rsidP="00A45C73">
      <w:pPr>
        <w:pStyle w:val="Paragraphedeliste"/>
        <w:numPr>
          <w:ilvl w:val="0"/>
          <w:numId w:val="54"/>
        </w:numPr>
        <w:spacing w:after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Capot à Led (rouge / vert)</w:t>
      </w:r>
    </w:p>
    <w:p w14:paraId="1A8E6150" w14:textId="77777777" w:rsidR="00A45C73" w:rsidRPr="00A45C73" w:rsidRDefault="00A45C73" w:rsidP="00A45C73">
      <w:pPr>
        <w:pStyle w:val="Paragraphedeliste"/>
        <w:numPr>
          <w:ilvl w:val="0"/>
          <w:numId w:val="54"/>
        </w:numPr>
        <w:spacing w:after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Cellules IR de sécurité</w:t>
      </w:r>
    </w:p>
    <w:p w14:paraId="6337FBFF" w14:textId="77777777" w:rsidR="00A45C73" w:rsidRPr="00A45C73" w:rsidRDefault="00A45C73" w:rsidP="00A45C73">
      <w:pPr>
        <w:pStyle w:val="Paragraphedeliste"/>
        <w:numPr>
          <w:ilvl w:val="0"/>
          <w:numId w:val="54"/>
        </w:numPr>
        <w:spacing w:after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Détecteur ultrason</w:t>
      </w:r>
    </w:p>
    <w:p w14:paraId="75CB5FD8" w14:textId="77777777" w:rsidR="00A45C73" w:rsidRPr="00A45C73" w:rsidRDefault="00A45C73" w:rsidP="00A45C73">
      <w:pPr>
        <w:pStyle w:val="Paragraphedeliste"/>
        <w:numPr>
          <w:ilvl w:val="0"/>
          <w:numId w:val="54"/>
        </w:numPr>
        <w:spacing w:after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Détecteur de Boucles Magnétiques</w:t>
      </w:r>
    </w:p>
    <w:p w14:paraId="1628C520" w14:textId="77777777" w:rsidR="00A45C73" w:rsidRPr="00427F4E" w:rsidRDefault="00A45C73" w:rsidP="00A45C73">
      <w:pPr>
        <w:rPr>
          <w:rFonts w:ascii="Averta Light" w:hAnsi="Averta Light" w:cs="Arial"/>
          <w:sz w:val="22"/>
          <w:szCs w:val="21"/>
        </w:rPr>
      </w:pPr>
    </w:p>
    <w:p w14:paraId="351F2695" w14:textId="77777777" w:rsidR="00A45C73" w:rsidRPr="00427F4E" w:rsidRDefault="00A45C73" w:rsidP="00A45C73">
      <w:pPr>
        <w:rPr>
          <w:rFonts w:ascii="Averta Light" w:hAnsi="Averta Light" w:cs="Arial"/>
          <w:sz w:val="22"/>
          <w:szCs w:val="21"/>
        </w:rPr>
      </w:pPr>
      <w:r w:rsidRPr="00427F4E">
        <w:rPr>
          <w:rFonts w:ascii="Averta Light" w:hAnsi="Averta Light" w:cs="Arial"/>
          <w:sz w:val="22"/>
          <w:szCs w:val="21"/>
        </w:rPr>
        <w:t>Données techniques</w:t>
      </w:r>
      <w:r w:rsidRPr="00427F4E">
        <w:rPr>
          <w:rFonts w:ascii="Cambria" w:hAnsi="Cambria" w:cs="Cambria"/>
          <w:sz w:val="22"/>
          <w:szCs w:val="21"/>
        </w:rPr>
        <w:t> </w:t>
      </w:r>
      <w:r w:rsidRPr="00427F4E">
        <w:rPr>
          <w:rFonts w:ascii="Averta Light" w:hAnsi="Averta Light" w:cs="Arial"/>
          <w:sz w:val="22"/>
          <w:szCs w:val="21"/>
        </w:rPr>
        <w:t>:</w:t>
      </w:r>
    </w:p>
    <w:p w14:paraId="0717E053" w14:textId="77777777" w:rsidR="00A45C73" w:rsidRPr="00A45C73" w:rsidRDefault="00A45C73" w:rsidP="00A45C73">
      <w:pPr>
        <w:pStyle w:val="Paragraphedeliste"/>
        <w:numPr>
          <w:ilvl w:val="0"/>
          <w:numId w:val="55"/>
        </w:numPr>
        <w:spacing w:before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MCBF (Nombre de cycles moyen sans panne) : 10 000 000 de cycles</w:t>
      </w:r>
    </w:p>
    <w:p w14:paraId="3A057A7D" w14:textId="77777777" w:rsidR="00A45C73" w:rsidRPr="00A45C73" w:rsidRDefault="00A45C73" w:rsidP="00A45C73">
      <w:pPr>
        <w:pStyle w:val="Paragraphedeliste"/>
        <w:numPr>
          <w:ilvl w:val="0"/>
          <w:numId w:val="55"/>
        </w:numPr>
        <w:spacing w:before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MTBF (Temps moyen de fonctionnement sans panne) : 15 000 heures</w:t>
      </w:r>
    </w:p>
    <w:p w14:paraId="7F38D8EF" w14:textId="77777777" w:rsidR="00A45C73" w:rsidRPr="00A45C73" w:rsidRDefault="00A45C73" w:rsidP="00A45C73">
      <w:pPr>
        <w:pStyle w:val="Paragraphedeliste"/>
        <w:numPr>
          <w:ilvl w:val="0"/>
          <w:numId w:val="55"/>
        </w:numPr>
        <w:spacing w:before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Température d’utilisation : -30° +55°</w:t>
      </w:r>
    </w:p>
    <w:p w14:paraId="42E74CA0" w14:textId="77777777" w:rsidR="00A45C73" w:rsidRPr="00A45C73" w:rsidRDefault="00A45C73" w:rsidP="00A45C73">
      <w:pPr>
        <w:pStyle w:val="Paragraphedeliste"/>
        <w:numPr>
          <w:ilvl w:val="0"/>
          <w:numId w:val="55"/>
        </w:numPr>
        <w:spacing w:before="120"/>
        <w:rPr>
          <w:rFonts w:ascii="Averta Light" w:hAnsi="Averta Light" w:cs="Arial"/>
          <w:sz w:val="21"/>
          <w:szCs w:val="21"/>
        </w:rPr>
      </w:pPr>
      <w:r w:rsidRPr="00A45C73">
        <w:rPr>
          <w:rFonts w:ascii="Averta Light" w:hAnsi="Averta Light" w:cs="Arial"/>
          <w:sz w:val="21"/>
          <w:szCs w:val="21"/>
        </w:rPr>
        <w:t>IP54</w:t>
      </w:r>
    </w:p>
    <w:p w14:paraId="2991064F" w14:textId="24EF4A06" w:rsidR="00A46164" w:rsidRPr="00B20893" w:rsidRDefault="00A46164" w:rsidP="00A45C73">
      <w:pPr>
        <w:rPr>
          <w:rFonts w:ascii="Averta Light" w:hAnsi="Averta Light" w:cs="Arial"/>
          <w:sz w:val="22"/>
          <w:szCs w:val="22"/>
        </w:rPr>
      </w:pPr>
    </w:p>
    <w:sectPr w:rsidR="00A46164" w:rsidRPr="00B20893" w:rsidSect="007B0747">
      <w:headerReference w:type="default" r:id="rId9"/>
      <w:footerReference w:type="default" r:id="rId10"/>
      <w:pgSz w:w="11906" w:h="16838"/>
      <w:pgMar w:top="1843" w:right="849" w:bottom="2269" w:left="567" w:header="7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460D1" w14:textId="77777777" w:rsidR="00744158" w:rsidRDefault="00744158" w:rsidP="00A46164">
      <w:r>
        <w:separator/>
      </w:r>
    </w:p>
  </w:endnote>
  <w:endnote w:type="continuationSeparator" w:id="0">
    <w:p w14:paraId="6CDB7013" w14:textId="77777777" w:rsidR="00744158" w:rsidRDefault="00744158" w:rsidP="00A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verta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2BD9E" w14:textId="4DCEC8B9" w:rsidR="00A46164" w:rsidRDefault="00F4115F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0F737D4" wp14:editId="2F4E5472">
          <wp:simplePos x="0" y="0"/>
          <wp:positionH relativeFrom="margin">
            <wp:posOffset>-351774</wp:posOffset>
          </wp:positionH>
          <wp:positionV relativeFrom="paragraph">
            <wp:posOffset>-1189746</wp:posOffset>
          </wp:positionV>
          <wp:extent cx="7534026" cy="1275638"/>
          <wp:effectExtent l="0" t="0" r="0" b="1270"/>
          <wp:wrapNone/>
          <wp:docPr id="204763936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639364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026" cy="1275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88B98" w14:textId="77777777" w:rsidR="00744158" w:rsidRDefault="00744158" w:rsidP="00A46164">
      <w:r>
        <w:separator/>
      </w:r>
    </w:p>
  </w:footnote>
  <w:footnote w:type="continuationSeparator" w:id="0">
    <w:p w14:paraId="5DA9677E" w14:textId="77777777" w:rsidR="00744158" w:rsidRDefault="00744158" w:rsidP="00A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FE4F1" w14:textId="52B36DFC" w:rsidR="00A46164" w:rsidRDefault="007E5B71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88F4479" wp14:editId="074F14EA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5B36FD" w14:textId="77777777" w:rsidR="00A46164" w:rsidRDefault="00A46164">
    <w:pPr>
      <w:pStyle w:val="En-tte"/>
    </w:pPr>
  </w:p>
  <w:p w14:paraId="1CBFA0A3" w14:textId="77777777" w:rsidR="00A46164" w:rsidRDefault="00A46164" w:rsidP="00A46164">
    <w:pPr>
      <w:pStyle w:val="En-tt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9F9"/>
    <w:multiLevelType w:val="hybridMultilevel"/>
    <w:tmpl w:val="11403A70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004CBB"/>
    <w:multiLevelType w:val="hybridMultilevel"/>
    <w:tmpl w:val="C98696F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4643C9"/>
    <w:multiLevelType w:val="hybridMultilevel"/>
    <w:tmpl w:val="6DF2708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0111446"/>
    <w:multiLevelType w:val="hybridMultilevel"/>
    <w:tmpl w:val="46D263CE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C151D7"/>
    <w:multiLevelType w:val="hybridMultilevel"/>
    <w:tmpl w:val="C51429DC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171B26"/>
    <w:multiLevelType w:val="hybridMultilevel"/>
    <w:tmpl w:val="908AA510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19736B"/>
    <w:multiLevelType w:val="hybridMultilevel"/>
    <w:tmpl w:val="3A3ECDA6"/>
    <w:lvl w:ilvl="0" w:tplc="2B48BA34">
      <w:start w:val="10"/>
      <w:numFmt w:val="bullet"/>
      <w:lvlText w:val="•"/>
      <w:lvlJc w:val="left"/>
      <w:pPr>
        <w:ind w:left="720" w:hanging="360"/>
      </w:pPr>
      <w:rPr>
        <w:rFonts w:ascii="Averta Light" w:eastAsiaTheme="minorHAnsi" w:hAnsi="Averta Light" w:cs="Averta-Regula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A7F56"/>
    <w:multiLevelType w:val="hybridMultilevel"/>
    <w:tmpl w:val="5F3293B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CC6919"/>
    <w:multiLevelType w:val="hybridMultilevel"/>
    <w:tmpl w:val="5CC42B96"/>
    <w:lvl w:ilvl="0" w:tplc="2B48BA34">
      <w:start w:val="10"/>
      <w:numFmt w:val="bullet"/>
      <w:lvlText w:val="•"/>
      <w:lvlJc w:val="left"/>
      <w:pPr>
        <w:ind w:left="720" w:hanging="360"/>
      </w:pPr>
      <w:rPr>
        <w:rFonts w:ascii="Averta Light" w:eastAsiaTheme="minorHAnsi" w:hAnsi="Averta Light" w:cs="Averta-Regular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E231F"/>
    <w:multiLevelType w:val="hybridMultilevel"/>
    <w:tmpl w:val="E9863F2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EE56DFB"/>
    <w:multiLevelType w:val="hybridMultilevel"/>
    <w:tmpl w:val="20641E2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07453"/>
    <w:multiLevelType w:val="hybridMultilevel"/>
    <w:tmpl w:val="C44E8D4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00756EE"/>
    <w:multiLevelType w:val="hybridMultilevel"/>
    <w:tmpl w:val="56C6849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9240D8"/>
    <w:multiLevelType w:val="hybridMultilevel"/>
    <w:tmpl w:val="ADA40A9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975877"/>
    <w:multiLevelType w:val="hybridMultilevel"/>
    <w:tmpl w:val="4370919A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268738A6"/>
    <w:multiLevelType w:val="hybridMultilevel"/>
    <w:tmpl w:val="EBA8352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2423D"/>
    <w:multiLevelType w:val="hybridMultilevel"/>
    <w:tmpl w:val="B98E0876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103950"/>
    <w:multiLevelType w:val="hybridMultilevel"/>
    <w:tmpl w:val="2DF0CDF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7F00692">
      <w:numFmt w:val="bullet"/>
      <w:lvlText w:val="1"/>
      <w:lvlJc w:val="left"/>
      <w:pPr>
        <w:ind w:left="1800" w:hanging="360"/>
      </w:pPr>
      <w:rPr>
        <w:rFonts w:ascii="Averta Light" w:eastAsia="Times New Roman" w:hAnsi="Averta Light" w:cs="Arial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8411152"/>
    <w:multiLevelType w:val="hybridMultilevel"/>
    <w:tmpl w:val="4A74A00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93106F8"/>
    <w:multiLevelType w:val="hybridMultilevel"/>
    <w:tmpl w:val="220C9A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47546F"/>
    <w:multiLevelType w:val="hybridMultilevel"/>
    <w:tmpl w:val="BB16B92E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CAC0FDF"/>
    <w:multiLevelType w:val="hybridMultilevel"/>
    <w:tmpl w:val="2766F600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A2697B"/>
    <w:multiLevelType w:val="hybridMultilevel"/>
    <w:tmpl w:val="E65CEE94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BA282C"/>
    <w:multiLevelType w:val="hybridMultilevel"/>
    <w:tmpl w:val="DC8476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703FD0"/>
    <w:multiLevelType w:val="hybridMultilevel"/>
    <w:tmpl w:val="760414C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6D3737D"/>
    <w:multiLevelType w:val="hybridMultilevel"/>
    <w:tmpl w:val="B11C2E0E"/>
    <w:lvl w:ilvl="0" w:tplc="3384AF1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38170089"/>
    <w:multiLevelType w:val="hybridMultilevel"/>
    <w:tmpl w:val="6FD00182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E67E54"/>
    <w:multiLevelType w:val="hybridMultilevel"/>
    <w:tmpl w:val="610A3CC2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9BC23C9"/>
    <w:multiLevelType w:val="hybridMultilevel"/>
    <w:tmpl w:val="039CBCFA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39E25C6C"/>
    <w:multiLevelType w:val="hybridMultilevel"/>
    <w:tmpl w:val="B464F312"/>
    <w:lvl w:ilvl="0" w:tplc="2B48BA34">
      <w:start w:val="10"/>
      <w:numFmt w:val="bullet"/>
      <w:lvlText w:val="•"/>
      <w:lvlJc w:val="left"/>
      <w:pPr>
        <w:ind w:left="720" w:hanging="360"/>
      </w:pPr>
      <w:rPr>
        <w:rFonts w:ascii="Averta Light" w:eastAsiaTheme="minorHAnsi" w:hAnsi="Averta Light" w:cs="Averta-Regular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5735DD"/>
    <w:multiLevelType w:val="hybridMultilevel"/>
    <w:tmpl w:val="57F0EBD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3B3DF8"/>
    <w:multiLevelType w:val="hybridMultilevel"/>
    <w:tmpl w:val="4A585F1E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9B29E2"/>
    <w:multiLevelType w:val="hybridMultilevel"/>
    <w:tmpl w:val="1FBAAC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9308F3"/>
    <w:multiLevelType w:val="hybridMultilevel"/>
    <w:tmpl w:val="E9B201C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1029B8"/>
    <w:multiLevelType w:val="hybridMultilevel"/>
    <w:tmpl w:val="4E5466A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AD22AF"/>
    <w:multiLevelType w:val="hybridMultilevel"/>
    <w:tmpl w:val="8FEEFF36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2DD5C54"/>
    <w:multiLevelType w:val="hybridMultilevel"/>
    <w:tmpl w:val="816ED6E8"/>
    <w:lvl w:ilvl="0" w:tplc="040C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7" w15:restartNumberingAfterBreak="0">
    <w:nsid w:val="44DF6362"/>
    <w:multiLevelType w:val="hybridMultilevel"/>
    <w:tmpl w:val="F8CA249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5AD3046"/>
    <w:multiLevelType w:val="hybridMultilevel"/>
    <w:tmpl w:val="78605B98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4018F7"/>
    <w:multiLevelType w:val="hybridMultilevel"/>
    <w:tmpl w:val="A5E6EF16"/>
    <w:lvl w:ilvl="0" w:tplc="3384AF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0563D5A"/>
    <w:multiLevelType w:val="hybridMultilevel"/>
    <w:tmpl w:val="BE1A72C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1D10BE4"/>
    <w:multiLevelType w:val="hybridMultilevel"/>
    <w:tmpl w:val="B678B66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552F3052"/>
    <w:multiLevelType w:val="hybridMultilevel"/>
    <w:tmpl w:val="016246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D23463"/>
    <w:multiLevelType w:val="hybridMultilevel"/>
    <w:tmpl w:val="0F1AB752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5847572C"/>
    <w:multiLevelType w:val="hybridMultilevel"/>
    <w:tmpl w:val="18A49C66"/>
    <w:lvl w:ilvl="0" w:tplc="2B48BA34">
      <w:start w:val="10"/>
      <w:numFmt w:val="bullet"/>
      <w:lvlText w:val="•"/>
      <w:lvlJc w:val="left"/>
      <w:pPr>
        <w:ind w:left="1077" w:hanging="360"/>
      </w:pPr>
      <w:rPr>
        <w:rFonts w:ascii="Averta Light" w:eastAsiaTheme="minorHAnsi" w:hAnsi="Averta Light" w:cs="Averta-Regular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64892ECC"/>
    <w:multiLevelType w:val="hybridMultilevel"/>
    <w:tmpl w:val="4D564BF8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576366"/>
    <w:multiLevelType w:val="hybridMultilevel"/>
    <w:tmpl w:val="111499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917AFF"/>
    <w:multiLevelType w:val="hybridMultilevel"/>
    <w:tmpl w:val="DB340BE8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4739BE"/>
    <w:multiLevelType w:val="hybridMultilevel"/>
    <w:tmpl w:val="CC4E68E4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1EE0FE2"/>
    <w:multiLevelType w:val="hybridMultilevel"/>
    <w:tmpl w:val="2ED27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33529B"/>
    <w:multiLevelType w:val="hybridMultilevel"/>
    <w:tmpl w:val="245C1FDA"/>
    <w:lvl w:ilvl="0" w:tplc="2B48BA34">
      <w:start w:val="10"/>
      <w:numFmt w:val="bullet"/>
      <w:lvlText w:val="•"/>
      <w:lvlJc w:val="left"/>
      <w:pPr>
        <w:ind w:left="1065" w:hanging="360"/>
      </w:pPr>
      <w:rPr>
        <w:rFonts w:ascii="Averta Light" w:eastAsiaTheme="minorHAnsi" w:hAnsi="Averta Light" w:cs="Averta-Regular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1" w15:restartNumberingAfterBreak="0">
    <w:nsid w:val="76BC6CB4"/>
    <w:multiLevelType w:val="hybridMultilevel"/>
    <w:tmpl w:val="0CB8592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ADD33D0"/>
    <w:multiLevelType w:val="hybridMultilevel"/>
    <w:tmpl w:val="FE84C006"/>
    <w:lvl w:ilvl="0" w:tplc="2B48BA34">
      <w:start w:val="10"/>
      <w:numFmt w:val="bullet"/>
      <w:lvlText w:val="•"/>
      <w:lvlJc w:val="left"/>
      <w:pPr>
        <w:ind w:left="1080" w:hanging="360"/>
      </w:pPr>
      <w:rPr>
        <w:rFonts w:ascii="Averta Light" w:eastAsiaTheme="minorHAnsi" w:hAnsi="Averta Light" w:cs="Averta-Regular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C3C68E7"/>
    <w:multiLevelType w:val="hybridMultilevel"/>
    <w:tmpl w:val="50D46EB2"/>
    <w:lvl w:ilvl="0" w:tplc="3384AF1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4" w15:restartNumberingAfterBreak="0">
    <w:nsid w:val="7F15297B"/>
    <w:multiLevelType w:val="hybridMultilevel"/>
    <w:tmpl w:val="279E48D0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87191">
    <w:abstractNumId w:val="1"/>
  </w:num>
  <w:num w:numId="2" w16cid:durableId="394862194">
    <w:abstractNumId w:val="41"/>
  </w:num>
  <w:num w:numId="3" w16cid:durableId="821123940">
    <w:abstractNumId w:val="2"/>
  </w:num>
  <w:num w:numId="4" w16cid:durableId="1190945487">
    <w:abstractNumId w:val="45"/>
  </w:num>
  <w:num w:numId="5" w16cid:durableId="668873702">
    <w:abstractNumId w:val="31"/>
  </w:num>
  <w:num w:numId="6" w16cid:durableId="201212086">
    <w:abstractNumId w:val="37"/>
  </w:num>
  <w:num w:numId="7" w16cid:durableId="554387611">
    <w:abstractNumId w:val="7"/>
  </w:num>
  <w:num w:numId="8" w16cid:durableId="1635982254">
    <w:abstractNumId w:val="13"/>
  </w:num>
  <w:num w:numId="9" w16cid:durableId="1661304380">
    <w:abstractNumId w:val="21"/>
  </w:num>
  <w:num w:numId="10" w16cid:durableId="1196120541">
    <w:abstractNumId w:val="34"/>
  </w:num>
  <w:num w:numId="11" w16cid:durableId="1038238613">
    <w:abstractNumId w:val="51"/>
  </w:num>
  <w:num w:numId="12" w16cid:durableId="554201784">
    <w:abstractNumId w:val="42"/>
  </w:num>
  <w:num w:numId="13" w16cid:durableId="311568659">
    <w:abstractNumId w:val="49"/>
  </w:num>
  <w:num w:numId="14" w16cid:durableId="781848613">
    <w:abstractNumId w:val="12"/>
  </w:num>
  <w:num w:numId="15" w16cid:durableId="1247811064">
    <w:abstractNumId w:val="16"/>
  </w:num>
  <w:num w:numId="16" w16cid:durableId="914586764">
    <w:abstractNumId w:val="54"/>
  </w:num>
  <w:num w:numId="17" w16cid:durableId="1833712274">
    <w:abstractNumId w:val="35"/>
  </w:num>
  <w:num w:numId="18" w16cid:durableId="1371685040">
    <w:abstractNumId w:val="48"/>
  </w:num>
  <w:num w:numId="19" w16cid:durableId="1658074620">
    <w:abstractNumId w:val="24"/>
  </w:num>
  <w:num w:numId="20" w16cid:durableId="1586261457">
    <w:abstractNumId w:val="22"/>
  </w:num>
  <w:num w:numId="21" w16cid:durableId="788012272">
    <w:abstractNumId w:val="15"/>
  </w:num>
  <w:num w:numId="22" w16cid:durableId="851603784">
    <w:abstractNumId w:val="10"/>
  </w:num>
  <w:num w:numId="23" w16cid:durableId="591277703">
    <w:abstractNumId w:val="9"/>
  </w:num>
  <w:num w:numId="24" w16cid:durableId="1351225441">
    <w:abstractNumId w:val="5"/>
  </w:num>
  <w:num w:numId="25" w16cid:durableId="1241718347">
    <w:abstractNumId w:val="43"/>
  </w:num>
  <w:num w:numId="26" w16cid:durableId="825780464">
    <w:abstractNumId w:val="11"/>
  </w:num>
  <w:num w:numId="27" w16cid:durableId="40399100">
    <w:abstractNumId w:val="36"/>
  </w:num>
  <w:num w:numId="28" w16cid:durableId="835650170">
    <w:abstractNumId w:val="28"/>
  </w:num>
  <w:num w:numId="29" w16cid:durableId="1349022598">
    <w:abstractNumId w:val="18"/>
  </w:num>
  <w:num w:numId="30" w16cid:durableId="375935949">
    <w:abstractNumId w:val="14"/>
  </w:num>
  <w:num w:numId="31" w16cid:durableId="591397356">
    <w:abstractNumId w:val="26"/>
  </w:num>
  <w:num w:numId="32" w16cid:durableId="1716658715">
    <w:abstractNumId w:val="17"/>
  </w:num>
  <w:num w:numId="33" w16cid:durableId="1968848208">
    <w:abstractNumId w:val="46"/>
  </w:num>
  <w:num w:numId="34" w16cid:durableId="665279014">
    <w:abstractNumId w:val="23"/>
  </w:num>
  <w:num w:numId="35" w16cid:durableId="439182790">
    <w:abstractNumId w:val="19"/>
  </w:num>
  <w:num w:numId="36" w16cid:durableId="1023364673">
    <w:abstractNumId w:val="39"/>
  </w:num>
  <w:num w:numId="37" w16cid:durableId="355272664">
    <w:abstractNumId w:val="4"/>
  </w:num>
  <w:num w:numId="38" w16cid:durableId="1833178817">
    <w:abstractNumId w:val="3"/>
  </w:num>
  <w:num w:numId="39" w16cid:durableId="1064529211">
    <w:abstractNumId w:val="47"/>
  </w:num>
  <w:num w:numId="40" w16cid:durableId="201016571">
    <w:abstractNumId w:val="33"/>
  </w:num>
  <w:num w:numId="41" w16cid:durableId="1675494952">
    <w:abstractNumId w:val="40"/>
  </w:num>
  <w:num w:numId="42" w16cid:durableId="737358365">
    <w:abstractNumId w:val="32"/>
  </w:num>
  <w:num w:numId="43" w16cid:durableId="1874802645">
    <w:abstractNumId w:val="50"/>
  </w:num>
  <w:num w:numId="44" w16cid:durableId="760683553">
    <w:abstractNumId w:val="44"/>
  </w:num>
  <w:num w:numId="45" w16cid:durableId="2017032016">
    <w:abstractNumId w:val="6"/>
  </w:num>
  <w:num w:numId="46" w16cid:durableId="1410342893">
    <w:abstractNumId w:val="52"/>
  </w:num>
  <w:num w:numId="47" w16cid:durableId="675571539">
    <w:abstractNumId w:val="29"/>
  </w:num>
  <w:num w:numId="48" w16cid:durableId="1996449235">
    <w:abstractNumId w:val="8"/>
  </w:num>
  <w:num w:numId="49" w16cid:durableId="2069331862">
    <w:abstractNumId w:val="53"/>
  </w:num>
  <w:num w:numId="50" w16cid:durableId="942801554">
    <w:abstractNumId w:val="27"/>
  </w:num>
  <w:num w:numId="51" w16cid:durableId="1771271336">
    <w:abstractNumId w:val="20"/>
  </w:num>
  <w:num w:numId="52" w16cid:durableId="2039623640">
    <w:abstractNumId w:val="30"/>
  </w:num>
  <w:num w:numId="53" w16cid:durableId="894317619">
    <w:abstractNumId w:val="38"/>
  </w:num>
  <w:num w:numId="54" w16cid:durableId="953630144">
    <w:abstractNumId w:val="25"/>
  </w:num>
  <w:num w:numId="55" w16cid:durableId="535507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64"/>
    <w:rsid w:val="00017E9B"/>
    <w:rsid w:val="000B0675"/>
    <w:rsid w:val="000C66D6"/>
    <w:rsid w:val="000D5336"/>
    <w:rsid w:val="00125547"/>
    <w:rsid w:val="001742C6"/>
    <w:rsid w:val="0022096F"/>
    <w:rsid w:val="00264671"/>
    <w:rsid w:val="00333745"/>
    <w:rsid w:val="004C157F"/>
    <w:rsid w:val="004E5A17"/>
    <w:rsid w:val="00520FF6"/>
    <w:rsid w:val="00624BA2"/>
    <w:rsid w:val="006814C3"/>
    <w:rsid w:val="00696D0D"/>
    <w:rsid w:val="00704633"/>
    <w:rsid w:val="0072791D"/>
    <w:rsid w:val="00744158"/>
    <w:rsid w:val="007545A5"/>
    <w:rsid w:val="00783A66"/>
    <w:rsid w:val="007B0747"/>
    <w:rsid w:val="007C7CEF"/>
    <w:rsid w:val="007E5B71"/>
    <w:rsid w:val="00800A92"/>
    <w:rsid w:val="009710E9"/>
    <w:rsid w:val="00997229"/>
    <w:rsid w:val="009B29FC"/>
    <w:rsid w:val="009F2308"/>
    <w:rsid w:val="00A42045"/>
    <w:rsid w:val="00A45C73"/>
    <w:rsid w:val="00A46164"/>
    <w:rsid w:val="00A62EA0"/>
    <w:rsid w:val="00A77827"/>
    <w:rsid w:val="00AA7617"/>
    <w:rsid w:val="00B04C09"/>
    <w:rsid w:val="00B20893"/>
    <w:rsid w:val="00BC23F6"/>
    <w:rsid w:val="00CC467E"/>
    <w:rsid w:val="00CC4D7E"/>
    <w:rsid w:val="00D03EE4"/>
    <w:rsid w:val="00DA6493"/>
    <w:rsid w:val="00EE1955"/>
    <w:rsid w:val="00F0536D"/>
    <w:rsid w:val="00F06269"/>
    <w:rsid w:val="00F157E9"/>
    <w:rsid w:val="00F4115F"/>
    <w:rsid w:val="00F6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4BB7C"/>
  <w15:chartTrackingRefBased/>
  <w15:docId w15:val="{4C721E4C-D991-497F-AD76-1553A0CD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26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aliases w:val="Titre PROC,Titre 1-MT,TITRE 1 - MT,Titre 1 -MT,1,section,chapter,level 1,h1,header c,Section,(F2),head...,Titre 11,t1.T1.Titre 1,t1,Titre 1 sans saut de page,H1,Titre c,Titre 1- Clermont,Titre1,Titre 1 CS,SOUS-TITRE 1,annexe1,Titre_ref,cat_tit"/>
    <w:basedOn w:val="Normal"/>
    <w:next w:val="Normal"/>
    <w:link w:val="Titre1Car"/>
    <w:qFormat/>
    <w:rsid w:val="00A461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61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aliases w:val="Titre 3-MT,Titre 3 - MT,h3,3,h31,31,h32,32,h33,33,h34,34,h35,35,sub-sub,sub-sub1,sub-sub2,sub-sub3,sub-sub4,sub section header,(F4),Titre 3 - RATP,Titre 3 - Clermont,styl3,T3,l3,1.2.3.,H3,level3,2h,subhead 2,numéroté  1.1.1,sub-s...,C"/>
    <w:basedOn w:val="Normal"/>
    <w:next w:val="Normal"/>
    <w:link w:val="Titre3Car"/>
    <w:unhideWhenUsed/>
    <w:qFormat/>
    <w:rsid w:val="00A461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aliases w:val="Titre 4-MT,Titre 4- MT,Titre 4 - MT,Titre 4 TITRE4 - MT,Schedules,(F5),(F5...,Titre 4 CS,Caché,Fiche_identité,(annexe),H4,h4,Titre 4 - Clermont,l4,l41,l42,dash,d,H41,H42,H43,T4,I4,4th level,numéroté  1.1.1.1.,Car Car Car1"/>
    <w:basedOn w:val="Normal"/>
    <w:next w:val="Normal"/>
    <w:link w:val="Titre4Car"/>
    <w:unhideWhenUsed/>
    <w:qFormat/>
    <w:rsid w:val="00A461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aliases w:val="Titre 5- MT,Titre 5-MT,Titre 5 - TITRE 5-MT,(F6),Heading 5   Appendix A to X,Appendix A to X,Heading 5   Appendix...,Titre 5 CS,numéroté  1.1.1.1.1"/>
    <w:basedOn w:val="Normal"/>
    <w:next w:val="Normal"/>
    <w:link w:val="Titre5Car"/>
    <w:unhideWhenUsed/>
    <w:qFormat/>
    <w:rsid w:val="00A461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aliases w:val="Titre 6 CS + Gauche,Première ligne : 0,27 cm,Avant : 6 pt,Après : ......"/>
    <w:basedOn w:val="Normal"/>
    <w:next w:val="Normal"/>
    <w:link w:val="Titre6Car"/>
    <w:unhideWhenUsed/>
    <w:qFormat/>
    <w:rsid w:val="00A461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aliases w:val="Annexe2,Titre 7 CS"/>
    <w:basedOn w:val="Normal"/>
    <w:next w:val="Normal"/>
    <w:link w:val="Titre7Car"/>
    <w:unhideWhenUsed/>
    <w:qFormat/>
    <w:rsid w:val="00A461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aliases w:val="Annexe3,Titre 8 CS"/>
    <w:basedOn w:val="Normal"/>
    <w:next w:val="Normal"/>
    <w:link w:val="Titre8Car"/>
    <w:unhideWhenUsed/>
    <w:qFormat/>
    <w:rsid w:val="00A461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aliases w:val="Annexe4,T_Annex,Titre 10,Titre 9 CS"/>
    <w:basedOn w:val="Normal"/>
    <w:next w:val="Normal"/>
    <w:link w:val="Titre9Car"/>
    <w:unhideWhenUsed/>
    <w:qFormat/>
    <w:rsid w:val="00A461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PROC Car,Titre 1-MT Car,TITRE 1 - MT Car,Titre 1 -MT Car,1 Car,section Car,chapter Car,level 1 Car,h1 Car,header c Car,Section Car,(F2) Car,head... Car,Titre 11 Car,t1.T1.Titre 1 Car,t1 Car,Titre 1 sans saut de page Car,H1 Car"/>
    <w:basedOn w:val="Policepardfaut"/>
    <w:link w:val="Titre1"/>
    <w:uiPriority w:val="9"/>
    <w:rsid w:val="00A46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6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aliases w:val="Titre 3-MT Car,Titre 3 - MT Car,h3 Car,3 Car,h31 Car,31 Car,h32 Car,32 Car,h33 Car,33 Car,h34 Car,34 Car,h35 Car,35 Car,sub-sub Car,sub-sub1 Car,sub-sub2 Car,sub-sub3 Car,sub-sub4 Car,sub section header Car,(F4) Car,Titre 3 - RATP Car,T3 Car"/>
    <w:basedOn w:val="Policepardfaut"/>
    <w:link w:val="Titre3"/>
    <w:rsid w:val="00A46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aliases w:val="Titre 4-MT Car,Titre 4- MT Car,Titre 4 - MT Car,Titre 4 TITRE4 - MT Car,Schedules Car,(F5) Car,(F5... Car,Titre 4 CS Car,Caché Car,Fiche_identité Car,(annexe) Car,H4 Car,h4 Car,Titre 4 - Clermont Car,l4 Car,l41 Car,l42 Car,dash Car,d Car"/>
    <w:basedOn w:val="Policepardfaut"/>
    <w:link w:val="Titre4"/>
    <w:uiPriority w:val="9"/>
    <w:semiHidden/>
    <w:rsid w:val="00A46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aliases w:val="Titre 5- MT Car,Titre 5-MT Car,Titre 5 - TITRE 5-MT Car,(F6) Car,Heading 5   Appendix A to X Car,Appendix A to X Car,Heading 5   Appendix... Car,Titre 5 CS Car,numéroté  1.1.1.1.1 Car"/>
    <w:basedOn w:val="Policepardfaut"/>
    <w:link w:val="Titre5"/>
    <w:uiPriority w:val="9"/>
    <w:semiHidden/>
    <w:rsid w:val="00A461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aliases w:val="Titre 6 CS + Gauche Car,Première ligne : 0 Car,27 cm Car,Avant : 6 pt Car,Après : ...... Car"/>
    <w:basedOn w:val="Policepardfaut"/>
    <w:link w:val="Titre6"/>
    <w:uiPriority w:val="9"/>
    <w:semiHidden/>
    <w:rsid w:val="00A461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aliases w:val="Annexe2 Car,Titre 7 CS Car"/>
    <w:basedOn w:val="Policepardfaut"/>
    <w:link w:val="Titre7"/>
    <w:uiPriority w:val="9"/>
    <w:semiHidden/>
    <w:rsid w:val="00A461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aliases w:val="Annexe3 Car,Titre 8 CS Car"/>
    <w:basedOn w:val="Policepardfaut"/>
    <w:link w:val="Titre8"/>
    <w:uiPriority w:val="9"/>
    <w:semiHidden/>
    <w:rsid w:val="00A461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aliases w:val="Annexe4 Car,T_Annex Car,Titre 10 Car,Titre 9 CS Car"/>
    <w:basedOn w:val="Policepardfaut"/>
    <w:link w:val="Titre9"/>
    <w:uiPriority w:val="9"/>
    <w:semiHidden/>
    <w:rsid w:val="00A461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61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6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61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6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61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6164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A461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61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6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61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616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6164"/>
  </w:style>
  <w:style w:type="paragraph" w:styleId="Pieddepage">
    <w:name w:val="footer"/>
    <w:basedOn w:val="Normal"/>
    <w:link w:val="PieddepageCar"/>
    <w:uiPriority w:val="99"/>
    <w:unhideWhenUsed/>
    <w:rsid w:val="00A461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46164"/>
  </w:style>
  <w:style w:type="paragraph" w:styleId="Corpsdetexte">
    <w:name w:val="Body Text"/>
    <w:basedOn w:val="Normal"/>
    <w:link w:val="CorpsdetexteCar"/>
    <w:uiPriority w:val="1"/>
    <w:qFormat/>
    <w:rsid w:val="00A46164"/>
    <w:pPr>
      <w:widowControl w:val="0"/>
      <w:autoSpaceDE w:val="0"/>
      <w:autoSpaceDN w:val="0"/>
    </w:pPr>
    <w:rPr>
      <w:rFonts w:ascii="Arial" w:eastAsia="Arial" w:hAnsi="Arial" w:cs="Arial"/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1"/>
    <w:rsid w:val="00A46164"/>
    <w:rPr>
      <w:rFonts w:ascii="Arial" w:eastAsia="Arial" w:hAnsi="Arial" w:cs="Arial"/>
      <w:kern w:val="0"/>
      <w:sz w:val="12"/>
      <w:szCs w:val="12"/>
      <w14:ligatures w14:val="none"/>
    </w:rPr>
  </w:style>
  <w:style w:type="character" w:customStyle="1" w:styleId="ParagraphedelisteCar">
    <w:name w:val="Paragraphe de liste Car"/>
    <w:link w:val="Paragraphedeliste"/>
    <w:uiPriority w:val="34"/>
    <w:rsid w:val="00F06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04FF-EF09-43BC-9FF3-47AC5EB9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399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FIAT-ALLARD</dc:creator>
  <cp:keywords/>
  <dc:description/>
  <cp:lastModifiedBy>Clémence GUERIN</cp:lastModifiedBy>
  <cp:revision>5</cp:revision>
  <dcterms:created xsi:type="dcterms:W3CDTF">2024-05-20T12:25:00Z</dcterms:created>
  <dcterms:modified xsi:type="dcterms:W3CDTF">2026-02-04T15:30:00Z</dcterms:modified>
</cp:coreProperties>
</file>